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Прилуцькою місцевою прокуратурою в черговий раз доведено в суді вину особи за </w:t>
      </w:r>
      <w:r>
        <w:rPr>
          <w:rFonts w:ascii="Times New Roman" w:hAnsi="Times New Roman"/>
          <w:b/>
          <w:color w:val="00000A"/>
          <w:sz w:val="24"/>
          <w:szCs w:val="24"/>
          <w:lang w:val="uk-UA" w:eastAsia="ru-RU"/>
        </w:rPr>
        <w:t>фактом заволодіння грошовими коштами Державного бюджету України шахрайським шляхом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02.07.2019 вироком Прилуцького міськрайонного суду особу визнано винуватою у вчиненні кримінального правопорушення, передбаченого ч. 1   ст.190   КК   України   та засуджено до покарання у вигляді  штрафу.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Прокурором у суді доведено, що громадянка України звернулася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до Управління соціального захисту населення Прилуцької РДА в Чернігівській області, з метою отримання соціальної допомоги на дітей, як одинокій матері.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подальшому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маючи злочинний умисел на заволодіння бюджетними коштами державної соціальної допомоги на дітей одиноким матерям, шляхом обману, діючи умисно, усвідомлюючи свої дії, при складанні заяви, вказала завідомо неправдиву інформацію, а саме те, що остання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не проживає з особою, від якої народила дитину. 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Таким чином, в результаті вказаних дій, остання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незаконно заволоділа чужим майном, шляхом обману, а саме грошовими коштами з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Державного бюджету України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сумі 3018,02 грн.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Кошти відшкодовані винною особою в повному обсязі.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overflowPunct w:val="false"/>
        <w:ind w:firstLine="708"/>
        <w:jc w:val="both"/>
        <w:rPr>
          <w:rFonts w:ascii="Times New Roman" w:hAnsi="Times New Roman"/>
          <w:color w:val="00000A"/>
          <w:lang w:val="ru-RU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</w:t>
      </w:r>
    </w:p>
    <w:p>
      <w:pPr>
        <w:pStyle w:val="1"/>
        <w:spacing w:before="0" w:after="120"/>
        <w:ind w:firstLine="708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color w:val="00000A"/>
        </w:rPr>
      </w:pPr>
      <w:r>
        <w:rPr>
          <w:rFonts w:ascii="Times New Roman" w:hAnsi="Times New Roman"/>
          <w:b/>
          <w:color w:val="00000A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color w:val="00000A"/>
        </w:rPr>
      </w:pPr>
      <w:r>
        <w:rPr>
          <w:rFonts w:ascii="Times New Roman" w:hAnsi="Times New Roman"/>
          <w:b/>
          <w:color w:val="00000A"/>
        </w:rPr>
      </w:r>
    </w:p>
    <w:p>
      <w:pPr>
        <w:pStyle w:val="Normal"/>
        <w:rPr/>
      </w:pPr>
      <w:r>
        <w:rPr>
          <w:rFonts w:ascii="Times New Roman" w:hAnsi="Times New Roman"/>
          <w:b/>
          <w:color w:val="00000A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527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867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Garamond" w:hAnsi="Garamond" w:eastAsia="Times New Roman" w:cs="Times New Roman"/>
      <w:color w:val="00000A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qFormat/>
    <w:locked/>
    <w:rsid w:val="000e1867"/>
    <w:rPr>
      <w:rFonts w:ascii="Calibri" w:hAnsi="Calibri" w:eastAsia="Calibri" w:cs="Times New Roman"/>
      <w:lang w:val="uk-UA"/>
    </w:rPr>
  </w:style>
  <w:style w:type="character" w:styleId="Rvts0" w:customStyle="1">
    <w:name w:val="rvts0"/>
    <w:qFormat/>
    <w:rsid w:val="000e1867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Без интервала1"/>
    <w:qFormat/>
    <w:rsid w:val="000e1867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8"/>
      <w:szCs w:val="22"/>
      <w:lang w:eastAsia="ru-RU" w:val="ru-RU" w:bidi="ar-SA"/>
    </w:rPr>
  </w:style>
  <w:style w:type="paragraph" w:styleId="NoSpacing">
    <w:name w:val="No Spacing"/>
    <w:link w:val="a4"/>
    <w:qFormat/>
    <w:rsid w:val="000e186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LibreOffice/5.4.1.2$Windows_x86 LibreOffice_project/ea7cb86e6eeb2bf3a5af73a8f7777ac570321527</Application>
  <Pages>1</Pages>
  <Words>149</Words>
  <Characters>955</Characters>
  <CharactersWithSpaces>1116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2019-07-08T09:37:00Z</dcterms:created>
  <dc:creator>Пользователь Windows</dc:creator>
  <dc:description/>
  <dc:language>uk-UA</dc:language>
  <cp:lastModifiedBy/>
  <cp:lastPrinted>2019-07-08T09:51:00Z</cp:lastPrinted>
  <dcterms:modified xsi:type="dcterms:W3CDTF">2019-07-08T15:19:12Z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